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1"/>
        <w:gridCol w:w="3671"/>
      </w:tblGrid>
      <w:tr w:rsidR="008B4B2D" w:rsidRPr="008B4B2D" w:rsidTr="008B4B2D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2D" w:rsidRPr="008B4B2D" w:rsidRDefault="008B4B2D" w:rsidP="008B4B2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B4B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ORDIN ADMINISTRATIE PUBLICA 3505/2022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2D" w:rsidRPr="008B4B2D" w:rsidRDefault="008B4B2D" w:rsidP="008B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Vigoare</w:t>
            </w:r>
            <w:proofErr w:type="spellEnd"/>
          </w:p>
        </w:tc>
      </w:tr>
      <w:tr w:rsidR="008B4B2D" w:rsidRPr="008B4B2D" w:rsidTr="008B4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2D" w:rsidRPr="008B4B2D" w:rsidRDefault="008B4B2D" w:rsidP="008B4B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Emitent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: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Ministerul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Educatiei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si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Cercetarii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Domenii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: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2D" w:rsidRPr="008B4B2D" w:rsidRDefault="008B4B2D" w:rsidP="008B4B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B4B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M.O. 326/2022</w:t>
            </w:r>
          </w:p>
        </w:tc>
      </w:tr>
      <w:tr w:rsidR="008B4B2D" w:rsidRPr="008B4B2D" w:rsidTr="008B4B2D">
        <w:trPr>
          <w:trHeight w:val="73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2D" w:rsidRPr="008B4B2D" w:rsidRDefault="008B4B2D" w:rsidP="008B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>Ordin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8B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2022-2023</w:t>
            </w:r>
          </w:p>
        </w:tc>
      </w:tr>
    </w:tbl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 xml:space="preserve">M.Of.Nr.326 din 4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aprilie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MINISTERUL EDUCATIEI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B2D" w:rsidRPr="008B4B2D" w:rsidRDefault="008B4B2D" w:rsidP="008B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ORDIN Nr. 3.505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proofErr w:type="spellStart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privind</w:t>
      </w:r>
      <w:proofErr w:type="spellEnd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structura</w:t>
      </w:r>
      <w:proofErr w:type="spellEnd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anului</w:t>
      </w:r>
      <w:proofErr w:type="spellEnd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2022-2023</w:t>
      </w:r>
      <w:bookmarkStart w:id="0" w:name="A62"/>
      <w:bookmarkEnd w:id="0"/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>   </w:t>
      </w:r>
      <w:r w:rsidRPr="008B4B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B2D" w:rsidRPr="008B4B2D" w:rsidRDefault="008B4B2D" w:rsidP="008B4B2D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</w:t>
      </w:r>
      <w:proofErr w:type="spellStart"/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Avand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vedere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prevederile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art.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 xml:space="preserve">94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alin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(2) 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lit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. r) 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din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Legea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nationale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5" w:history="1">
        <w:r w:rsidRPr="008B4B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nr. </w:t>
        </w:r>
        <w:proofErr w:type="gramStart"/>
        <w:r w:rsidRPr="008B4B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1/2011</w:t>
        </w:r>
      </w:hyperlink>
      <w:r w:rsidRPr="008B4B2D">
        <w:rPr>
          <w:rFonts w:ascii="Courier New" w:eastAsia="Times New Roman" w:hAnsi="Courier New" w:cs="Courier New"/>
          <w:sz w:val="20"/>
          <w:szCs w:val="20"/>
        </w:rPr>
        <w:t xml:space="preserve">, cu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modificarile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completarile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ulterioare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,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" w:name="A64"/>
      <w:bookmarkEnd w:id="1"/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baza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prevederilor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art.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 xml:space="preserve">13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alin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(3) 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din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Hotararea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Guvernului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6" w:history="1">
        <w:r w:rsidRPr="008B4B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nr. 369/2021</w:t>
        </w:r>
      </w:hyperlink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privind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organizarea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functionarea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Ministerului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cu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modificarile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completarile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ulterioare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,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A65"/>
      <w:bookmarkEnd w:id="2"/>
      <w:r w:rsidRPr="008B4B2D">
        <w:rPr>
          <w:rFonts w:ascii="Courier New" w:eastAsia="Times New Roman" w:hAnsi="Courier New" w:cs="Courier New"/>
          <w:sz w:val="20"/>
          <w:szCs w:val="20"/>
        </w:rPr>
        <w:t> 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b/>
          <w:sz w:val="20"/>
          <w:szCs w:val="20"/>
        </w:rPr>
        <w:t xml:space="preserve">   </w:t>
      </w:r>
      <w:proofErr w:type="spellStart"/>
      <w:proofErr w:type="gramStart"/>
      <w:r w:rsidRPr="008B4B2D">
        <w:rPr>
          <w:rFonts w:ascii="Courier New" w:eastAsia="Times New Roman" w:hAnsi="Courier New" w:cs="Courier New"/>
          <w:b/>
          <w:sz w:val="20"/>
          <w:szCs w:val="20"/>
        </w:rPr>
        <w:t>ministrul</w:t>
      </w:r>
      <w:proofErr w:type="spellEnd"/>
      <w:proofErr w:type="gramEnd"/>
      <w:r w:rsidRPr="008B4B2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b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emite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prezentul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ordin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> 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> 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A66"/>
      <w:bookmarkEnd w:id="3"/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1.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</w:t>
      </w:r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(1)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Anul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2022-2023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incepe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la data de 1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septembrie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2022, se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incheie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la data de 31 august 2023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are o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durata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de 36 de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saptamani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. </w:t>
      </w:r>
      <w:proofErr w:type="spellStart"/>
      <w:proofErr w:type="gram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Cursurile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anului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2022-2023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incep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la data de 5 </w:t>
      </w:r>
      <w:proofErr w:type="spellStart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septembrie</w:t>
      </w:r>
      <w:proofErr w:type="spell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2022.</w:t>
      </w:r>
      <w:proofErr w:type="gramEnd"/>
      <w:r w:rsidRPr="008B4B2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(2)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exceptie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prevederile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alin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. (1),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stabilesc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urmatoarele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:</w:t>
      </w:r>
      <w:bookmarkStart w:id="4" w:name="A69"/>
      <w:bookmarkEnd w:id="4"/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a)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XII-a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zi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a XIII-a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seral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frecventa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redusa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anul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are o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durata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34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saptamani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incheie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la data de 2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iunie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5" w:name="A70"/>
      <w:bookmarkEnd w:id="5"/>
      <w:r w:rsidRPr="008B4B2D">
        <w:rPr>
          <w:rFonts w:ascii="Courier New" w:eastAsia="Times New Roman" w:hAnsi="Courier New" w:cs="Courier New"/>
          <w:sz w:val="20"/>
          <w:szCs w:val="20"/>
        </w:rPr>
        <w:t>   b)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VIII-a,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anul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are o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durata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35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saptamani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incheie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la data de 9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iunie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6" w:name="A71"/>
      <w:bookmarkEnd w:id="6"/>
      <w:r w:rsidRPr="008B4B2D">
        <w:rPr>
          <w:rFonts w:ascii="Courier New" w:eastAsia="Times New Roman" w:hAnsi="Courier New" w:cs="Courier New"/>
          <w:sz w:val="20"/>
          <w:szCs w:val="20"/>
        </w:rPr>
        <w:t>   c)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liceal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filiera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tehnologica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cu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exceptia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prevazute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la lit. a),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postliceal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cu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exceptia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calificarilor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domeniul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sanatate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asistenta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pedagogica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profesional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anul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are o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durata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37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saptamani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incheie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la data de 23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iunie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7" w:name="A72"/>
      <w:bookmarkEnd w:id="7"/>
      <w:r w:rsidRPr="008B4B2D">
        <w:rPr>
          <w:rFonts w:ascii="Courier New" w:eastAsia="Times New Roman" w:hAnsi="Courier New" w:cs="Courier New"/>
          <w:sz w:val="20"/>
          <w:szCs w:val="20"/>
        </w:rPr>
        <w:t>   d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)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postliceal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avand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calificari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domeniul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sanatate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asistenta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pedagogica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durata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este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stabilita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planurile-cadru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vigoare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2.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Anul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2022-2023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structureaza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astfel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: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8" w:name="A75"/>
      <w:bookmarkEnd w:id="8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luni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5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septembrie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vineri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21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octombrie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9" w:name="A76"/>
      <w:bookmarkEnd w:id="9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vacanta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sambata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22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octombrie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duminica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30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octombrie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0" w:name="A77"/>
      <w:bookmarkEnd w:id="10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luni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31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octombrie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joi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22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decembrie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1" w:name="A78"/>
      <w:bookmarkEnd w:id="11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vacanta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vineri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23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decembrie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2022,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duminica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8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ianuarie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2" w:name="A79"/>
      <w:bookmarkEnd w:id="12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luni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9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ianuarie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vineri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3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februarie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respectiv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vineri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10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februarie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vineri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17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februarie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decizia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inspectoratelor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judetene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/al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municipiului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Bucuresti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dupa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caz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3" w:name="A80"/>
      <w:bookmarkEnd w:id="13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vacanta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o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saptamana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decizia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inspectoratelor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judetene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/al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municipiului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Bucuresti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perioada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6-26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februarie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4" w:name="A81"/>
      <w:bookmarkEnd w:id="14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luni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13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februarie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respectiv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luni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20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februarie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luni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27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februarie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decizia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inspectoratelor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judetene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/al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municipiului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Bucuresti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dupa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caz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joi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6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aprilie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5" w:name="A82"/>
      <w:bookmarkEnd w:id="15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va</w:t>
      </w:r>
      <w:bookmarkStart w:id="16" w:name="_GoBack"/>
      <w:bookmarkEnd w:id="16"/>
      <w:r w:rsidRPr="008B4B2D">
        <w:rPr>
          <w:rFonts w:ascii="Courier New" w:eastAsia="Times New Roman" w:hAnsi="Courier New" w:cs="Courier New"/>
          <w:sz w:val="20"/>
          <w:szCs w:val="20"/>
        </w:rPr>
        <w:t>canta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vineri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7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aprilie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marti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18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aprilie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7" w:name="A83"/>
      <w:bookmarkEnd w:id="17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miercuri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19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aprilie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vineri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16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iunie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2023;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8" w:name="A84"/>
      <w:bookmarkEnd w:id="18"/>
      <w:r w:rsidRPr="008B4B2D">
        <w:rPr>
          <w:rFonts w:ascii="Courier New" w:eastAsia="Times New Roman" w:hAnsi="Courier New" w:cs="Courier New"/>
          <w:sz w:val="20"/>
          <w:szCs w:val="20"/>
        </w:rPr>
        <w:t>   – 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vacanta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sambata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17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iunie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duminica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3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septembrie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r w:rsidRPr="008B4B2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3.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ziua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5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octombrie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Ziua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internationala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zilele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nelucratoare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/de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sarbatoare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legala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prevazute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lege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contractul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colectiv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munca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aplicabil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nu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organizeaza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  <w:t>  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Art. 4.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(1)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Programul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national „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Scoala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altfel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“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Programul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„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Saptamana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verde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“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desfasoara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perioada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27 februarie-16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iunie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2023,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intervale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5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zile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consecutive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lucratoare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caror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planificare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afla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decizia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unitatii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8B4B2D">
        <w:rPr>
          <w:rFonts w:ascii="Courier New" w:eastAsia="Times New Roman" w:hAnsi="Courier New" w:cs="Courier New"/>
          <w:sz w:val="20"/>
          <w:szCs w:val="20"/>
        </w:rPr>
        <w:t>Derularea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doua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programe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nu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planifica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acelasi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interval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).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19" w:name="A89"/>
      <w:bookmarkEnd w:id="19"/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(2)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exceptie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prevederile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alin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. (1),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liceal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filiera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tehnologica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profesional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postliceal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perioadele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dedicate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programelor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„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Scoala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altfel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“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„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Saptamana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verde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“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organizeaza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activitati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instruire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practica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5.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situatia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suspendarii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cursurilor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conform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Regulamentului-cadru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organizare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functionare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unitatilor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preuniversitar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aprobat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Ordinul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ministrului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cercetarii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7" w:history="1">
        <w:r w:rsidRPr="008B4B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nr. </w:t>
        </w:r>
        <w:proofErr w:type="gramStart"/>
        <w:r w:rsidRPr="008B4B2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5.447/2020</w:t>
        </w:r>
      </w:hyperlink>
      <w:r w:rsidRPr="008B4B2D">
        <w:rPr>
          <w:rFonts w:ascii="Courier New" w:eastAsia="Times New Roman" w:hAnsi="Courier New" w:cs="Courier New"/>
          <w:sz w:val="20"/>
          <w:szCs w:val="20"/>
        </w:rPr>
        <w:t xml:space="preserve">, cu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modificarile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completarile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ulterioare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masurile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privind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parcurgerea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integrala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programei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modalitati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alternative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stabilite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consiliul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administratie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al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unitatii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nu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dispun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perioada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vacantelor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8B4B2D">
        <w:rPr>
          <w:rFonts w:ascii="Courier New" w:eastAsia="Times New Roman" w:hAnsi="Courier New" w:cs="Courier New"/>
          <w:sz w:val="20"/>
          <w:szCs w:val="20"/>
        </w:rPr>
        <w:br/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6.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Calendarul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examenelor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evaluarilor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nationale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al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examenelor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absolvire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respectiv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certificare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atestare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calificarii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profesionale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/a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competentelor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precum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calendarul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admiterii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clasa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IX-a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aproba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ordine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distincte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ale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ministrului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7.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(1)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situatii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deosebite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bine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fundamentate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functie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conditiile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climaterice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locale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speciale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specificul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inspectoratele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pot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aproba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cu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avizul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Ministerului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cererea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conducerii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unitatilor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modificari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ale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structurii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anului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stabilite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prezentul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ordin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20" w:name="A96"/>
      <w:bookmarkEnd w:id="20"/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(2)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Solicitarea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modificare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structurii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anului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face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dupa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consultarea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consiliului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reprezentativ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al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parintilor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unitatea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unitatile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respectiva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/respective.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</w:r>
      <w:bookmarkStart w:id="21" w:name="A97"/>
      <w:bookmarkEnd w:id="21"/>
      <w:r w:rsidRPr="008B4B2D">
        <w:rPr>
          <w:rFonts w:ascii="Courier New" w:eastAsia="Times New Roman" w:hAnsi="Courier New" w:cs="Courier New"/>
          <w:sz w:val="20"/>
          <w:szCs w:val="20"/>
        </w:rPr>
        <w:t xml:space="preserve">   (3)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Aprobarea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modificarii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structurii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anului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mentionata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alin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. (1),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acorda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conditiile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asigurarii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parcurgerii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integrale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programei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precum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posibilitatii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toti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elevii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participe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fara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restrictii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examenele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evaluarile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nationale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8.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Directiile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specialitate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cadrul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Ministerului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Educatiei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inspectoratele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scolare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unitatile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invatamant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preuniversitar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duc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la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indeplinire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prevederile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prezentului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ordin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>.</w:t>
      </w:r>
      <w:r w:rsidRPr="008B4B2D">
        <w:rPr>
          <w:rFonts w:ascii="Courier New" w:eastAsia="Times New Roman" w:hAnsi="Courier New" w:cs="Courier New"/>
          <w:sz w:val="20"/>
          <w:szCs w:val="20"/>
        </w:rPr>
        <w:br/>
        <w:t xml:space="preserve">   </w:t>
      </w:r>
      <w:r w:rsidRPr="008B4B2D">
        <w:rPr>
          <w:rFonts w:ascii="Courier New" w:eastAsia="Times New Roman" w:hAnsi="Courier New" w:cs="Courier New"/>
          <w:b/>
          <w:bCs/>
          <w:sz w:val="20"/>
          <w:szCs w:val="20"/>
        </w:rPr>
        <w:t>Art. 9.</w:t>
      </w:r>
      <w:r w:rsidRPr="008B4B2D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Prezentul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ordin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publica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Monitorul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Oficial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al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Romaniei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B4B2D">
        <w:rPr>
          <w:rFonts w:ascii="Courier New" w:eastAsia="Times New Roman" w:hAnsi="Courier New" w:cs="Courier New"/>
          <w:sz w:val="20"/>
          <w:szCs w:val="20"/>
        </w:rPr>
        <w:t>Partea</w:t>
      </w:r>
      <w:proofErr w:type="spellEnd"/>
      <w:r w:rsidRPr="008B4B2D">
        <w:rPr>
          <w:rFonts w:ascii="Courier New" w:eastAsia="Times New Roman" w:hAnsi="Courier New" w:cs="Courier New"/>
          <w:sz w:val="20"/>
          <w:szCs w:val="20"/>
        </w:rPr>
        <w:t xml:space="preserve"> I.</w:t>
      </w:r>
    </w:p>
    <w:p w:rsidR="008B4B2D" w:rsidRPr="008B4B2D" w:rsidRDefault="008B4B2D" w:rsidP="008B4B2D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> </w:t>
      </w:r>
    </w:p>
    <w:p w:rsidR="008B4B2D" w:rsidRPr="008B4B2D" w:rsidRDefault="008B4B2D" w:rsidP="008B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8B4B2D">
        <w:rPr>
          <w:rFonts w:ascii="Times New Roman" w:eastAsia="Times New Roman" w:hAnsi="Times New Roman" w:cs="Times New Roman"/>
          <w:sz w:val="24"/>
          <w:szCs w:val="24"/>
        </w:rPr>
        <w:t>Ministrul</w:t>
      </w:r>
      <w:proofErr w:type="spellEnd"/>
      <w:r w:rsidRPr="008B4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B2D">
        <w:rPr>
          <w:rFonts w:ascii="Times New Roman" w:eastAsia="Times New Roman" w:hAnsi="Times New Roman" w:cs="Times New Roman"/>
          <w:sz w:val="24"/>
          <w:szCs w:val="24"/>
        </w:rPr>
        <w:t>educatiei</w:t>
      </w:r>
      <w:proofErr w:type="spellEnd"/>
      <w:proofErr w:type="gramStart"/>
      <w:r w:rsidRPr="008B4B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4B2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A103"/>
      <w:bookmarkEnd w:id="22"/>
      <w:proofErr w:type="spellStart"/>
      <w:r w:rsidRPr="008B4B2D">
        <w:rPr>
          <w:rFonts w:ascii="Times New Roman" w:eastAsia="Times New Roman" w:hAnsi="Times New Roman" w:cs="Times New Roman"/>
          <w:b/>
          <w:bCs/>
          <w:sz w:val="24"/>
          <w:szCs w:val="24"/>
        </w:rPr>
        <w:t>Gigel</w:t>
      </w:r>
      <w:proofErr w:type="spellEnd"/>
      <w:r w:rsidRPr="008B4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B2D">
        <w:rPr>
          <w:rFonts w:ascii="Times New Roman" w:eastAsia="Times New Roman" w:hAnsi="Times New Roman" w:cs="Times New Roman"/>
          <w:b/>
          <w:bCs/>
          <w:sz w:val="24"/>
          <w:szCs w:val="24"/>
        </w:rPr>
        <w:t>Paraschiv</w:t>
      </w:r>
      <w:proofErr w:type="spellEnd"/>
      <w:r w:rsidRPr="008B4B2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B4B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23" w:name="A104"/>
      <w:bookmarkEnd w:id="23"/>
      <w:proofErr w:type="spellStart"/>
      <w:r w:rsidRPr="008B4B2D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8B4B2D">
        <w:rPr>
          <w:rFonts w:ascii="Times New Roman" w:eastAsia="Times New Roman" w:hAnsi="Times New Roman" w:cs="Times New Roman"/>
          <w:sz w:val="24"/>
          <w:szCs w:val="24"/>
        </w:rPr>
        <w:t xml:space="preserve"> de stat</w:t>
      </w:r>
    </w:p>
    <w:p w:rsidR="008B4B2D" w:rsidRPr="008B4B2D" w:rsidRDefault="008B4B2D" w:rsidP="008B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> </w:t>
      </w:r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8B4B2D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8B4B2D">
        <w:rPr>
          <w:rFonts w:ascii="Times New Roman" w:eastAsia="Times New Roman" w:hAnsi="Times New Roman" w:cs="Times New Roman"/>
          <w:sz w:val="24"/>
          <w:szCs w:val="24"/>
        </w:rPr>
        <w:t xml:space="preserve">, 31 </w:t>
      </w:r>
      <w:proofErr w:type="spellStart"/>
      <w:r w:rsidRPr="008B4B2D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8B4B2D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proofErr w:type="gramEnd"/>
      <w:r w:rsidRPr="008B4B2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A106"/>
      <w:bookmarkEnd w:id="24"/>
      <w:r w:rsidRPr="008B4B2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8B4B2D">
        <w:rPr>
          <w:rFonts w:ascii="Times New Roman" w:eastAsia="Times New Roman" w:hAnsi="Times New Roman" w:cs="Times New Roman"/>
          <w:sz w:val="24"/>
          <w:szCs w:val="24"/>
        </w:rPr>
        <w:t>Nr. 3.505.</w:t>
      </w:r>
      <w:proofErr w:type="gramEnd"/>
    </w:p>
    <w:p w:rsidR="008B4B2D" w:rsidRPr="008B4B2D" w:rsidRDefault="008B4B2D" w:rsidP="008B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B2D">
        <w:rPr>
          <w:rFonts w:ascii="Courier New" w:eastAsia="Times New Roman" w:hAnsi="Courier New" w:cs="Courier New"/>
          <w:sz w:val="20"/>
          <w:szCs w:val="20"/>
        </w:rPr>
        <w:t>  </w:t>
      </w:r>
    </w:p>
    <w:p w:rsidR="00A27B5D" w:rsidRDefault="00A27B5D"/>
    <w:sectPr w:rsidR="00A27B5D" w:rsidSect="008B4B2D">
      <w:pgSz w:w="12240" w:h="15840"/>
      <w:pgMar w:top="851" w:right="7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2D"/>
    <w:rsid w:val="008B4B2D"/>
    <w:rsid w:val="00A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4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B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4B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B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B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4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4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B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4B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B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B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4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oc:1200544775/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oc:1210036903/2" TargetMode="External"/><Relationship Id="rId5" Type="http://schemas.openxmlformats.org/officeDocument/2006/relationships/hyperlink" Target="Doc:1110000102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2022-04-05T05:16:00Z</cp:lastPrinted>
  <dcterms:created xsi:type="dcterms:W3CDTF">2022-04-05T05:16:00Z</dcterms:created>
  <dcterms:modified xsi:type="dcterms:W3CDTF">2022-04-05T05:17:00Z</dcterms:modified>
</cp:coreProperties>
</file>