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19" w:rsidRDefault="001C5019" w:rsidP="001C5019">
      <w:pPr>
        <w:pStyle w:val="NoSpacing"/>
        <w:spacing w:line="360" w:lineRule="auto"/>
        <w:ind w:firstLine="720"/>
        <w:jc w:val="center"/>
        <w:rPr>
          <w:rFonts w:ascii="Times New Roman" w:hAnsi="Times New Roman" w:cs="Times New Roman"/>
          <w:b/>
          <w:sz w:val="24"/>
          <w:lang w:val="ro-RO"/>
        </w:rPr>
      </w:pPr>
      <w:r>
        <w:rPr>
          <w:rFonts w:ascii="Times New Roman" w:hAnsi="Times New Roman" w:cs="Times New Roman"/>
          <w:b/>
          <w:sz w:val="24"/>
          <w:lang w:val="ro-RO"/>
        </w:rPr>
        <w:t>Nicolae Iorga,  un om care a tăiat brazde și a lăsat urme</w:t>
      </w:r>
    </w:p>
    <w:p w:rsidR="001C5019" w:rsidRDefault="001C5019" w:rsidP="001C5019">
      <w:pPr>
        <w:pStyle w:val="NoSpacing"/>
        <w:spacing w:line="360" w:lineRule="auto"/>
        <w:ind w:firstLine="720"/>
        <w:jc w:val="center"/>
        <w:rPr>
          <w:rFonts w:ascii="Times New Roman" w:hAnsi="Times New Roman" w:cs="Times New Roman"/>
          <w:b/>
          <w:sz w:val="24"/>
          <w:lang w:val="ro-RO"/>
        </w:rPr>
      </w:pPr>
    </w:p>
    <w:p w:rsidR="00EE3B8B" w:rsidRPr="001C5019" w:rsidRDefault="00EE3B8B" w:rsidP="00EE3B8B">
      <w:pPr>
        <w:pStyle w:val="NoSpacing"/>
        <w:spacing w:line="360" w:lineRule="auto"/>
        <w:ind w:firstLine="720"/>
        <w:jc w:val="both"/>
        <w:rPr>
          <w:rFonts w:ascii="Times New Roman" w:hAnsi="Times New Roman" w:cs="Times New Roman"/>
          <w:sz w:val="24"/>
          <w:lang w:val="ro-RO"/>
        </w:rPr>
      </w:pPr>
      <w:r w:rsidRPr="001C5019">
        <w:rPr>
          <w:rFonts w:ascii="Times New Roman" w:hAnsi="Times New Roman" w:cs="Times New Roman"/>
          <w:sz w:val="24"/>
          <w:lang w:val="ro-RO"/>
        </w:rPr>
        <w:t xml:space="preserve">Nicolae Iorga afirma că </w:t>
      </w:r>
      <w:r w:rsidRPr="001C5019">
        <w:rPr>
          <w:rFonts w:ascii="Times New Roman" w:hAnsi="Times New Roman" w:cs="Times New Roman"/>
          <w:sz w:val="24"/>
          <w:lang w:val="ro-RO"/>
        </w:rPr>
        <w:t xml:space="preserve">"Fiecare loc de pe pământ are o poveste a lui, dar trebuie să tragi bine cu ureche ca s-o auzi și trebuie și un </w:t>
      </w:r>
      <w:r w:rsidR="001C5019" w:rsidRPr="001C5019">
        <w:rPr>
          <w:rFonts w:ascii="Times New Roman" w:hAnsi="Times New Roman" w:cs="Times New Roman"/>
          <w:sz w:val="24"/>
          <w:lang w:val="ro-RO"/>
        </w:rPr>
        <w:t>dram de iubire ca s-o înțelegi"</w:t>
      </w:r>
      <w:r w:rsidR="006635E5">
        <w:rPr>
          <w:rFonts w:ascii="Times New Roman" w:hAnsi="Times New Roman" w:cs="Times New Roman"/>
          <w:sz w:val="24"/>
          <w:lang w:val="ro-RO"/>
        </w:rPr>
        <w:t>.</w:t>
      </w:r>
    </w:p>
    <w:p w:rsidR="001C5019" w:rsidRDefault="001C5019" w:rsidP="00EE3B8B">
      <w:pPr>
        <w:pStyle w:val="NoSpacing"/>
        <w:spacing w:line="360" w:lineRule="auto"/>
        <w:ind w:firstLine="720"/>
        <w:jc w:val="both"/>
        <w:rPr>
          <w:rFonts w:ascii="Times New Roman" w:hAnsi="Times New Roman" w:cs="Times New Roman"/>
          <w:sz w:val="24"/>
          <w:lang w:val="ro-RO"/>
        </w:rPr>
      </w:pPr>
      <w:r w:rsidRPr="001C5019">
        <w:rPr>
          <w:rFonts w:ascii="Times New Roman" w:hAnsi="Times New Roman" w:cs="Times New Roman"/>
          <w:sz w:val="24"/>
          <w:lang w:val="ro-RO"/>
        </w:rPr>
        <w:t xml:space="preserve">Născut la Botoșani, pe 5 iunie 1871, Nicolae Iorga a ales să asculte povestea </w:t>
      </w:r>
      <w:r w:rsidR="006635E5">
        <w:rPr>
          <w:rFonts w:ascii="Times New Roman" w:hAnsi="Times New Roman" w:cs="Times New Roman"/>
          <w:sz w:val="24"/>
          <w:lang w:val="ro-RO"/>
        </w:rPr>
        <w:t>orașului nostru</w:t>
      </w:r>
      <w:r w:rsidRPr="001C5019">
        <w:rPr>
          <w:rFonts w:ascii="Times New Roman" w:hAnsi="Times New Roman" w:cs="Times New Roman"/>
          <w:sz w:val="24"/>
          <w:lang w:val="ro-RO"/>
        </w:rPr>
        <w:t xml:space="preserve">, </w:t>
      </w:r>
      <w:r>
        <w:rPr>
          <w:rFonts w:ascii="Times New Roman" w:hAnsi="Times New Roman" w:cs="Times New Roman"/>
          <w:sz w:val="24"/>
          <w:lang w:val="ro-RO"/>
        </w:rPr>
        <w:t>și să îl transforme dintr-</w:t>
      </w:r>
      <w:r>
        <w:rPr>
          <w:rFonts w:ascii="Times New Roman" w:hAnsi="Times New Roman" w:cs="Times New Roman"/>
          <w:sz w:val="24"/>
          <w:lang w:val="ro-RO"/>
        </w:rPr>
        <w:t xml:space="preserve">un centru regional recunoscut pentru producția de țuică ("lacrima de Văleni") într-un </w:t>
      </w:r>
      <w:r>
        <w:rPr>
          <w:rFonts w:ascii="Times New Roman" w:hAnsi="Times New Roman" w:cs="Times New Roman"/>
          <w:sz w:val="24"/>
          <w:lang w:val="ro-RO"/>
        </w:rPr>
        <w:t>spațiu</w:t>
      </w:r>
      <w:r>
        <w:rPr>
          <w:rFonts w:ascii="Times New Roman" w:hAnsi="Times New Roman" w:cs="Times New Roman"/>
          <w:sz w:val="24"/>
          <w:lang w:val="ro-RO"/>
        </w:rPr>
        <w:t xml:space="preserve"> cultural distins la nivel național.</w:t>
      </w:r>
      <w:r>
        <w:rPr>
          <w:rFonts w:ascii="Times New Roman" w:hAnsi="Times New Roman" w:cs="Times New Roman"/>
          <w:sz w:val="24"/>
          <w:lang w:val="ro-RO"/>
        </w:rPr>
        <w:t xml:space="preserve"> </w:t>
      </w:r>
    </w:p>
    <w:p w:rsidR="001C5019" w:rsidRPr="001C5019" w:rsidRDefault="001C5019" w:rsidP="001C5019">
      <w:pPr>
        <w:pStyle w:val="NoSpacing"/>
        <w:spacing w:line="360" w:lineRule="auto"/>
        <w:ind w:firstLine="720"/>
        <w:jc w:val="both"/>
        <w:rPr>
          <w:rFonts w:ascii="Times New Roman" w:hAnsi="Times New Roman" w:cs="Times New Roman"/>
          <w:sz w:val="24"/>
          <w:lang w:val="ro-RO"/>
        </w:rPr>
      </w:pPr>
      <w:r>
        <w:rPr>
          <w:rFonts w:ascii="Times New Roman" w:hAnsi="Times New Roman" w:cs="Times New Roman"/>
          <w:sz w:val="24"/>
          <w:lang w:val="ro-RO"/>
        </w:rPr>
        <w:t>Dar ce l-a determinat pe tânărul profesor universitar, distins cu două doctorate la Paris și Leipzig, să iubească orașul de sub munți</w:t>
      </w:r>
      <w:r w:rsidR="008A54A7">
        <w:rPr>
          <w:rFonts w:ascii="Times New Roman" w:hAnsi="Times New Roman" w:cs="Times New Roman"/>
          <w:sz w:val="24"/>
          <w:lang w:val="ro-RO"/>
        </w:rPr>
        <w:t xml:space="preserve"> și să se stabilească cu familia aici în anul 1907?</w:t>
      </w:r>
      <w:r w:rsidRPr="001C5019">
        <w:rPr>
          <w:rFonts w:ascii="Times New Roman" w:hAnsi="Times New Roman" w:cs="Times New Roman"/>
          <w:sz w:val="24"/>
          <w:lang w:val="ro-RO"/>
        </w:rPr>
        <w:t xml:space="preserve"> </w:t>
      </w:r>
      <w:r w:rsidR="008A54A7">
        <w:rPr>
          <w:rFonts w:ascii="Times New Roman" w:hAnsi="Times New Roman" w:cs="Times New Roman"/>
          <w:sz w:val="24"/>
          <w:lang w:val="ro-RO"/>
        </w:rPr>
        <w:t>Mai întâi a răspuns</w:t>
      </w:r>
      <w:r w:rsidRPr="001C5019">
        <w:rPr>
          <w:rFonts w:ascii="Times New Roman" w:hAnsi="Times New Roman" w:cs="Times New Roman"/>
          <w:sz w:val="24"/>
          <w:lang w:val="ro-RO"/>
        </w:rPr>
        <w:t xml:space="preserve"> invitației cumnatului său, Ștefan Bogdan, profesor la Universitatea din București, de a face o călătorie în localitate</w:t>
      </w:r>
      <w:r w:rsidR="008A54A7">
        <w:rPr>
          <w:rFonts w:ascii="Times New Roman" w:hAnsi="Times New Roman" w:cs="Times New Roman"/>
          <w:sz w:val="24"/>
          <w:lang w:val="ro-RO"/>
        </w:rPr>
        <w:t>. Descoperind-o, a fost</w:t>
      </w:r>
      <w:r w:rsidRPr="001C5019">
        <w:rPr>
          <w:rFonts w:ascii="Times New Roman" w:hAnsi="Times New Roman" w:cs="Times New Roman"/>
          <w:sz w:val="24"/>
          <w:lang w:val="ro-RO"/>
        </w:rPr>
        <w:t xml:space="preserve"> plăcut surpins de aceasta: "Un patriarhism desăvârșit, fără prăvălii în stil românesc, cu acoperișuri de aramă, cu stâlpi estetici și altă podoabă pretențioasă și inutilă, stăpânea localitatea... unde vegetau familii pe jumătate țărănești venite în parte din Ardeal și păstrând graiul lor ceva din particularitățile de vorbire ale locului de origine. Era aici o pace, o bună înțelegere românească, o armonie întârziată, fără nici un amestec de populație străină, care cucerea îndată, ca și încunjurimea, pe care am străbătut-o în câteva zile, descoperind tot ceea ce se ascundea necercetat în bisericile și mănăstioarele, în casele de moșneni înstăriți de belșugul prunelor din acele bătrâne sate"</w:t>
      </w:r>
      <w:r w:rsidRPr="001C5019">
        <w:rPr>
          <w:rFonts w:ascii="Times New Roman" w:hAnsi="Times New Roman" w:cs="Times New Roman"/>
          <w:sz w:val="24"/>
          <w:vertAlign w:val="superscript"/>
          <w:lang w:val="ro-RO"/>
        </w:rPr>
        <w:footnoteReference w:id="1"/>
      </w:r>
      <w:r w:rsidRPr="001C5019">
        <w:rPr>
          <w:rFonts w:ascii="Times New Roman" w:hAnsi="Times New Roman" w:cs="Times New Roman"/>
          <w:sz w:val="24"/>
          <w:lang w:val="ro-RO"/>
        </w:rPr>
        <w:t xml:space="preserve">. </w:t>
      </w:r>
    </w:p>
    <w:p w:rsidR="001C5019" w:rsidRPr="001C5019" w:rsidRDefault="008A54A7" w:rsidP="001C501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Plăcutei impresii inițiale, i s-au alăturat motive întemeiate: </w:t>
      </w:r>
      <w:r w:rsidR="001C5019" w:rsidRPr="001C5019">
        <w:rPr>
          <w:rFonts w:ascii="Times New Roman" w:hAnsi="Times New Roman" w:cs="Times New Roman"/>
          <w:sz w:val="24"/>
        </w:rPr>
        <w:t xml:space="preserve">dorința de distanțare față de aglomerația și traiul scump al capitalei; nevoia de a se depărta de Botoșanii natali implicați în răscoala </w:t>
      </w:r>
      <w:r>
        <w:rPr>
          <w:rFonts w:ascii="Times New Roman" w:hAnsi="Times New Roman" w:cs="Times New Roman"/>
          <w:sz w:val="24"/>
        </w:rPr>
        <w:t xml:space="preserve">țărănească </w:t>
      </w:r>
      <w:r w:rsidR="001C5019" w:rsidRPr="001C5019">
        <w:rPr>
          <w:rFonts w:ascii="Times New Roman" w:hAnsi="Times New Roman" w:cs="Times New Roman"/>
          <w:sz w:val="24"/>
        </w:rPr>
        <w:t>din 1907; sugestia birjarului Tohăneanu privind binele pe care îl putea face localității prezența unei personalități de rangul său; problemele de sănătate ale fiicei sale; faptul că fostul său coleg de liceu de la Iași, Pârvan, era medic în Văleni; prietenia cu farmacistul Müller, care avea să devină primarul orașului</w:t>
      </w:r>
      <w:r w:rsidR="001C5019" w:rsidRPr="001C5019">
        <w:rPr>
          <w:rFonts w:ascii="Times New Roman" w:hAnsi="Times New Roman" w:cs="Times New Roman"/>
          <w:sz w:val="24"/>
          <w:vertAlign w:val="superscript"/>
        </w:rPr>
        <w:footnoteReference w:id="2"/>
      </w:r>
      <w:r w:rsidR="001C5019" w:rsidRPr="001C5019">
        <w:rPr>
          <w:rFonts w:ascii="Times New Roman" w:hAnsi="Times New Roman" w:cs="Times New Roman"/>
          <w:sz w:val="24"/>
        </w:rPr>
        <w:t>.</w:t>
      </w:r>
    </w:p>
    <w:p w:rsidR="001C5019" w:rsidRPr="001C5019" w:rsidRDefault="008A54A7" w:rsidP="00665FC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În cele aproximativ trei decenii în care a lucrat la Vălenii de Munte, </w:t>
      </w:r>
      <w:r>
        <w:rPr>
          <w:rFonts w:ascii="Times New Roman" w:hAnsi="Times New Roman" w:cs="Times New Roman"/>
          <w:sz w:val="24"/>
        </w:rPr>
        <w:t xml:space="preserve">Nicolae Iorga </w:t>
      </w:r>
      <w:r>
        <w:rPr>
          <w:rFonts w:ascii="Times New Roman" w:hAnsi="Times New Roman" w:cs="Times New Roman"/>
          <w:sz w:val="24"/>
        </w:rPr>
        <w:t xml:space="preserve">a onorat micul târg din Muntenia cu prezența membrilor Familiei Regale; a numeroșilor miniștrii și profesori universitari; a elevilor, studenților și oamenilor simpli dornici de educație; a românilor veniți din toate provinciile istorice; a minoritarilor nevoiți să se adapteze realităților României Mari. Cu puterea sa extraordinară de muncă a întemeiat aici mai multe instituții </w:t>
      </w:r>
      <w:r>
        <w:rPr>
          <w:rFonts w:ascii="Times New Roman" w:hAnsi="Times New Roman" w:cs="Times New Roman"/>
          <w:sz w:val="24"/>
        </w:rPr>
        <w:lastRenderedPageBreak/>
        <w:t xml:space="preserve">culturale a căror existență a încetat odată cu dispariția sa. Cât a trăit la Văleni, omul a sfințit locul, în ciuda defectelor sale, a neajunsurilor financiare, a regimurilor politice potrivnice, a cutremurului care a afectat considerabil munca sa de o viață. </w:t>
      </w:r>
      <w:r w:rsidR="001C5019" w:rsidRPr="001C5019">
        <w:rPr>
          <w:rFonts w:ascii="Times New Roman" w:hAnsi="Times New Roman" w:cs="Times New Roman"/>
          <w:sz w:val="24"/>
        </w:rPr>
        <w:t>În jurul Universității de Vară întemeiată în 1908 (redenumită în 1922 Universitatea Populară "N. Iorga"), istoricul a înființat în perioada interbelică mai multe așezăminte: Școala de Misionare Morale și Naționale "Regina Maria"; Muzeul de Artă Bisericească; Așezământul pentru Minoritari "Regele Ferdinand"; Căminul Bercu; Așezământul "Principesa Elena"; Școala Artelor Uitate; Școala de cântăreți bisericești; Teatrul în Aer Liber.</w:t>
      </w:r>
      <w:r w:rsidR="00665FC4">
        <w:rPr>
          <w:rFonts w:ascii="Times New Roman" w:hAnsi="Times New Roman" w:cs="Times New Roman"/>
          <w:sz w:val="24"/>
        </w:rPr>
        <w:t xml:space="preserve"> </w:t>
      </w:r>
      <w:r w:rsidR="001C5019" w:rsidRPr="001C5019">
        <w:rPr>
          <w:rFonts w:ascii="Times New Roman" w:hAnsi="Times New Roman" w:cs="Times New Roman"/>
          <w:sz w:val="24"/>
        </w:rPr>
        <w:t>Tipografia "Neamul Românesc" inaugurată la 21 mai 1908, și care avea să publice majoritatea scrierilor istoricului, și-a reluat activitatea din 1924 sub numele de "Datina Românească"</w:t>
      </w:r>
      <w:r w:rsidR="001C5019" w:rsidRPr="001C5019">
        <w:rPr>
          <w:rFonts w:ascii="Times New Roman" w:hAnsi="Times New Roman" w:cs="Times New Roman"/>
          <w:sz w:val="24"/>
          <w:vertAlign w:val="superscript"/>
        </w:rPr>
        <w:footnoteReference w:id="3"/>
      </w:r>
      <w:r w:rsidR="001C5019" w:rsidRPr="001C5019">
        <w:rPr>
          <w:rFonts w:ascii="Times New Roman" w:hAnsi="Times New Roman" w:cs="Times New Roman"/>
          <w:sz w:val="24"/>
        </w:rPr>
        <w:t>.</w:t>
      </w:r>
    </w:p>
    <w:p w:rsidR="003B678F" w:rsidRPr="001C5019" w:rsidRDefault="006635E5" w:rsidP="003B678F">
      <w:pPr>
        <w:pStyle w:val="NoSpacing"/>
        <w:spacing w:line="360" w:lineRule="auto"/>
        <w:ind w:firstLine="720"/>
        <w:jc w:val="both"/>
        <w:rPr>
          <w:rFonts w:ascii="Times New Roman" w:hAnsi="Times New Roman" w:cs="Times New Roman"/>
          <w:sz w:val="24"/>
          <w:lang w:val="ro-RO"/>
        </w:rPr>
      </w:pPr>
      <w:r>
        <w:rPr>
          <w:rFonts w:ascii="Times New Roman" w:hAnsi="Times New Roman" w:cs="Times New Roman"/>
          <w:sz w:val="24"/>
          <w:lang w:val="ro-RO"/>
        </w:rPr>
        <w:t>La Vălenii de M</w:t>
      </w:r>
      <w:proofErr w:type="spellStart"/>
      <w:r>
        <w:rPr>
          <w:rFonts w:ascii="Times New Roman" w:hAnsi="Times New Roman" w:cs="Times New Roman"/>
          <w:sz w:val="24"/>
        </w:rPr>
        <w:t>unte</w:t>
      </w:r>
      <w:proofErr w:type="spellEnd"/>
      <w:r>
        <w:rPr>
          <w:rFonts w:ascii="Times New Roman" w:hAnsi="Times New Roman" w:cs="Times New Roman"/>
          <w:sz w:val="24"/>
        </w:rPr>
        <w:t xml:space="preserve">, </w:t>
      </w:r>
      <w:proofErr w:type="spellStart"/>
      <w:r>
        <w:rPr>
          <w:rFonts w:ascii="Times New Roman" w:hAnsi="Times New Roman" w:cs="Times New Roman"/>
          <w:sz w:val="24"/>
        </w:rPr>
        <w:t>Nicolae</w:t>
      </w:r>
      <w:proofErr w:type="spellEnd"/>
      <w:r>
        <w:rPr>
          <w:rFonts w:ascii="Times New Roman" w:hAnsi="Times New Roman" w:cs="Times New Roman"/>
          <w:sz w:val="24"/>
        </w:rPr>
        <w:t xml:space="preserve"> </w:t>
      </w:r>
      <w:proofErr w:type="spellStart"/>
      <w:r>
        <w:rPr>
          <w:rFonts w:ascii="Times New Roman" w:hAnsi="Times New Roman" w:cs="Times New Roman"/>
          <w:sz w:val="24"/>
        </w:rPr>
        <w:t>Iorga</w:t>
      </w:r>
      <w:proofErr w:type="spellEnd"/>
      <w:r>
        <w:rPr>
          <w:rFonts w:ascii="Times New Roman" w:hAnsi="Times New Roman" w:cs="Times New Roman"/>
          <w:sz w:val="24"/>
        </w:rPr>
        <w:t xml:space="preserve"> a </w:t>
      </w:r>
      <w:proofErr w:type="spellStart"/>
      <w:r>
        <w:rPr>
          <w:rFonts w:ascii="Times New Roman" w:hAnsi="Times New Roman" w:cs="Times New Roman"/>
          <w:sz w:val="24"/>
        </w:rPr>
        <w:t>tă</w:t>
      </w:r>
      <w:r>
        <w:rPr>
          <w:rFonts w:ascii="Times New Roman" w:hAnsi="Times New Roman" w:cs="Times New Roman"/>
          <w:sz w:val="24"/>
        </w:rPr>
        <w:t>iat</w:t>
      </w:r>
      <w:proofErr w:type="spellEnd"/>
      <w:r>
        <w:rPr>
          <w:rFonts w:ascii="Times New Roman" w:hAnsi="Times New Roman" w:cs="Times New Roman"/>
          <w:sz w:val="24"/>
        </w:rPr>
        <w:t xml:space="preserve"> braze </w:t>
      </w:r>
      <w:proofErr w:type="spellStart"/>
      <w:r>
        <w:rPr>
          <w:rFonts w:ascii="Times New Roman" w:hAnsi="Times New Roman" w:cs="Times New Roman"/>
          <w:sz w:val="24"/>
        </w:rPr>
        <w:t>și</w:t>
      </w:r>
      <w:proofErr w:type="spellEnd"/>
      <w:r>
        <w:rPr>
          <w:rFonts w:ascii="Times New Roman" w:hAnsi="Times New Roman" w:cs="Times New Roman"/>
          <w:sz w:val="24"/>
        </w:rPr>
        <w:t xml:space="preserve"> a </w:t>
      </w:r>
      <w:proofErr w:type="spellStart"/>
      <w:r>
        <w:rPr>
          <w:rFonts w:ascii="Times New Roman" w:hAnsi="Times New Roman" w:cs="Times New Roman"/>
          <w:sz w:val="24"/>
        </w:rPr>
        <w:t>l</w:t>
      </w:r>
      <w:r>
        <w:rPr>
          <w:rFonts w:ascii="Times New Roman" w:hAnsi="Times New Roman" w:cs="Times New Roman"/>
          <w:sz w:val="24"/>
        </w:rPr>
        <w:t>ăsat</w:t>
      </w:r>
      <w:proofErr w:type="spellEnd"/>
      <w:r>
        <w:rPr>
          <w:rFonts w:ascii="Times New Roman" w:hAnsi="Times New Roman" w:cs="Times New Roman"/>
          <w:sz w:val="24"/>
        </w:rPr>
        <w:t xml:space="preserve"> </w:t>
      </w:r>
      <w:proofErr w:type="spellStart"/>
      <w:r>
        <w:rPr>
          <w:rFonts w:ascii="Times New Roman" w:hAnsi="Times New Roman" w:cs="Times New Roman"/>
          <w:sz w:val="24"/>
        </w:rPr>
        <w:t>urme</w:t>
      </w:r>
      <w:proofErr w:type="spellEnd"/>
      <w:r w:rsidR="00665FC4">
        <w:rPr>
          <w:rFonts w:ascii="Times New Roman" w:hAnsi="Times New Roman" w:cs="Times New Roman"/>
          <w:sz w:val="24"/>
        </w:rPr>
        <w:t xml:space="preserve">. </w:t>
      </w:r>
      <w:r w:rsidR="003B678F">
        <w:rPr>
          <w:rFonts w:ascii="Times New Roman" w:hAnsi="Times New Roman" w:cs="Times New Roman"/>
          <w:sz w:val="24"/>
          <w:lang w:val="ro-RO"/>
        </w:rPr>
        <w:t xml:space="preserve">Construind sau renovând clădiri cu gust, în tradiția locală, care au adăpostit </w:t>
      </w:r>
      <w:r w:rsidR="000916EF">
        <w:rPr>
          <w:rFonts w:ascii="Times New Roman" w:hAnsi="Times New Roman" w:cs="Times New Roman"/>
          <w:sz w:val="24"/>
          <w:lang w:val="ro-RO"/>
        </w:rPr>
        <w:t xml:space="preserve">oameni simplii dar și </w:t>
      </w:r>
      <w:bookmarkStart w:id="0" w:name="_GoBack"/>
      <w:bookmarkEnd w:id="0"/>
      <w:r w:rsidR="003B678F">
        <w:rPr>
          <w:rFonts w:ascii="Times New Roman" w:hAnsi="Times New Roman" w:cs="Times New Roman"/>
          <w:sz w:val="24"/>
          <w:lang w:val="ro-RO"/>
        </w:rPr>
        <w:t xml:space="preserve">reprezentanți ai culturii românești interbelice, </w:t>
      </w:r>
      <w:r w:rsidR="003B678F">
        <w:rPr>
          <w:rFonts w:ascii="Times New Roman" w:hAnsi="Times New Roman" w:cs="Times New Roman"/>
          <w:sz w:val="24"/>
          <w:lang w:val="ro-RO"/>
        </w:rPr>
        <w:t xml:space="preserve">copleșitoarea personalitate a profesorului </w:t>
      </w:r>
      <w:r w:rsidR="003B678F">
        <w:rPr>
          <w:rFonts w:ascii="Times New Roman" w:hAnsi="Times New Roman" w:cs="Times New Roman"/>
          <w:sz w:val="24"/>
          <w:lang w:val="ro-RO"/>
        </w:rPr>
        <w:t xml:space="preserve">i-a ajutat pe vălenari </w:t>
      </w:r>
      <w:r w:rsidR="003B678F">
        <w:rPr>
          <w:rFonts w:ascii="Times New Roman" w:hAnsi="Times New Roman" w:cs="Times New Roman"/>
          <w:sz w:val="24"/>
          <w:lang w:val="ro-RO"/>
        </w:rPr>
        <w:t>să înțeleagă că educația este șansa lor pentru o viață mai bună.</w:t>
      </w:r>
      <w:r w:rsidR="003B678F">
        <w:rPr>
          <w:rFonts w:ascii="Times New Roman" w:hAnsi="Times New Roman" w:cs="Times New Roman"/>
          <w:sz w:val="24"/>
          <w:lang w:val="ro-RO"/>
        </w:rPr>
        <w:t xml:space="preserve"> La 153 de ani de la nașterea sa, reprezentanții colegiul care îi poartă numele se străduiesc să îi urmeze exemplul</w:t>
      </w:r>
      <w:r w:rsidR="00665FC4">
        <w:rPr>
          <w:rFonts w:ascii="Times New Roman" w:hAnsi="Times New Roman" w:cs="Times New Roman"/>
          <w:sz w:val="24"/>
          <w:lang w:val="ro-RO"/>
        </w:rPr>
        <w:t>.</w:t>
      </w:r>
    </w:p>
    <w:p w:rsidR="003B678F" w:rsidRDefault="003B678F" w:rsidP="003B678F"/>
    <w:p w:rsidR="003B678F" w:rsidRDefault="003B678F" w:rsidP="00EE3B8B">
      <w:pPr>
        <w:pStyle w:val="NoSpacing"/>
        <w:spacing w:line="360" w:lineRule="auto"/>
        <w:ind w:firstLine="720"/>
        <w:jc w:val="both"/>
        <w:rPr>
          <w:rFonts w:ascii="Times New Roman" w:hAnsi="Times New Roman" w:cs="Times New Roman"/>
          <w:sz w:val="24"/>
          <w:lang w:val="ro-RO"/>
        </w:rPr>
      </w:pPr>
    </w:p>
    <w:p w:rsidR="00DD43B7" w:rsidRDefault="00DD43B7"/>
    <w:sectPr w:rsidR="00DD4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19" w:rsidRDefault="001C5019" w:rsidP="001C5019">
      <w:pPr>
        <w:spacing w:after="0" w:line="240" w:lineRule="auto"/>
      </w:pPr>
      <w:r>
        <w:separator/>
      </w:r>
    </w:p>
  </w:endnote>
  <w:endnote w:type="continuationSeparator" w:id="0">
    <w:p w:rsidR="001C5019" w:rsidRDefault="001C5019" w:rsidP="001C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19" w:rsidRDefault="001C5019" w:rsidP="001C5019">
      <w:pPr>
        <w:spacing w:after="0" w:line="240" w:lineRule="auto"/>
      </w:pPr>
      <w:r>
        <w:separator/>
      </w:r>
    </w:p>
  </w:footnote>
  <w:footnote w:type="continuationSeparator" w:id="0">
    <w:p w:rsidR="001C5019" w:rsidRDefault="001C5019" w:rsidP="001C5019">
      <w:pPr>
        <w:spacing w:after="0" w:line="240" w:lineRule="auto"/>
      </w:pPr>
      <w:r>
        <w:continuationSeparator/>
      </w:r>
    </w:p>
  </w:footnote>
  <w:footnote w:id="1">
    <w:p w:rsidR="001C5019" w:rsidRPr="00841F52" w:rsidRDefault="001C5019" w:rsidP="001C5019">
      <w:pPr>
        <w:pStyle w:val="FootnoteText"/>
        <w:rPr>
          <w:lang w:val="ro-RO"/>
        </w:rPr>
      </w:pPr>
      <w:r>
        <w:rPr>
          <w:rStyle w:val="FootnoteReference"/>
        </w:rPr>
        <w:footnoteRef/>
      </w:r>
      <w:r>
        <w:t xml:space="preserve"> </w:t>
      </w:r>
      <w:r>
        <w:rPr>
          <w:lang w:val="ro-RO"/>
        </w:rPr>
        <w:t xml:space="preserve">Nicolae Iorga, </w:t>
      </w:r>
      <w:r w:rsidRPr="00841F52">
        <w:rPr>
          <w:i/>
          <w:lang w:val="ro-RO"/>
        </w:rPr>
        <w:t>O viață de om așa cum a fost</w:t>
      </w:r>
      <w:r>
        <w:rPr>
          <w:lang w:val="ro-RO"/>
        </w:rPr>
        <w:t>, vol. II, Editura Minerva, București, 1981, p. 205</w:t>
      </w:r>
    </w:p>
  </w:footnote>
  <w:footnote w:id="2">
    <w:p w:rsidR="001C5019" w:rsidRPr="00033F9C" w:rsidRDefault="001C5019" w:rsidP="001C5019">
      <w:pPr>
        <w:pStyle w:val="NoSpacing"/>
        <w:jc w:val="both"/>
        <w:rPr>
          <w:rFonts w:ascii="Times New Roman" w:hAnsi="Times New Roman" w:cs="Times New Roman"/>
          <w:sz w:val="24"/>
          <w:lang w:val="ro-RO"/>
        </w:rPr>
      </w:pPr>
      <w:r>
        <w:rPr>
          <w:rStyle w:val="FootnoteReference"/>
        </w:rPr>
        <w:footnoteRef/>
      </w:r>
      <w:r>
        <w:t xml:space="preserve"> </w:t>
      </w:r>
      <w:r w:rsidRPr="00033F9C">
        <w:rPr>
          <w:rFonts w:cstheme="minorHAnsi"/>
          <w:sz w:val="20"/>
          <w:lang w:val="ro-RO"/>
        </w:rPr>
        <w:t xml:space="preserve">Bocioacă, </w:t>
      </w:r>
      <w:r w:rsidRPr="00033F9C">
        <w:rPr>
          <w:rFonts w:cstheme="minorHAnsi"/>
          <w:sz w:val="20"/>
          <w:lang w:val="ro-RO"/>
        </w:rPr>
        <w:t xml:space="preserve">Ion, </w:t>
      </w:r>
      <w:r w:rsidRPr="00033F9C">
        <w:rPr>
          <w:rFonts w:cstheme="minorHAnsi"/>
          <w:i/>
          <w:sz w:val="20"/>
          <w:lang w:val="ro-RO"/>
        </w:rPr>
        <w:t>Vălenii de Munte</w:t>
      </w:r>
      <w:r w:rsidRPr="00033F9C">
        <w:rPr>
          <w:rFonts w:cstheme="minorHAnsi"/>
          <w:sz w:val="20"/>
          <w:lang w:val="ro-RO"/>
        </w:rPr>
        <w:t>, Asa, București, 2004</w:t>
      </w:r>
      <w:r>
        <w:rPr>
          <w:rFonts w:cstheme="minorHAnsi"/>
          <w:sz w:val="20"/>
          <w:lang w:val="ro-RO"/>
        </w:rPr>
        <w:t>, p. 59</w:t>
      </w:r>
    </w:p>
  </w:footnote>
  <w:footnote w:id="3">
    <w:p w:rsidR="001C5019" w:rsidRPr="00B93B99" w:rsidRDefault="001C5019" w:rsidP="001C5019">
      <w:pPr>
        <w:pStyle w:val="FootnoteText"/>
        <w:rPr>
          <w:lang w:val="ro-RO"/>
        </w:rPr>
      </w:pPr>
      <w:r>
        <w:rPr>
          <w:rStyle w:val="FootnoteReference"/>
        </w:rPr>
        <w:footnoteRef/>
      </w:r>
      <w:r>
        <w:t xml:space="preserve"> </w:t>
      </w:r>
      <w:r w:rsidRPr="00B93B99">
        <w:rPr>
          <w:i/>
          <w:lang w:val="ro-RO"/>
        </w:rPr>
        <w:t>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8B"/>
    <w:rsid w:val="000916EF"/>
    <w:rsid w:val="001C5019"/>
    <w:rsid w:val="003B678F"/>
    <w:rsid w:val="006635E5"/>
    <w:rsid w:val="00665FC4"/>
    <w:rsid w:val="008A54A7"/>
    <w:rsid w:val="00DD43B7"/>
    <w:rsid w:val="00EE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B8B"/>
    <w:pPr>
      <w:spacing w:after="0" w:line="240" w:lineRule="auto"/>
    </w:pPr>
  </w:style>
  <w:style w:type="paragraph" w:styleId="FootnoteText">
    <w:name w:val="footnote text"/>
    <w:basedOn w:val="Normal"/>
    <w:link w:val="FootnoteTextChar"/>
    <w:uiPriority w:val="99"/>
    <w:semiHidden/>
    <w:unhideWhenUsed/>
    <w:rsid w:val="001C501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C5019"/>
    <w:rPr>
      <w:sz w:val="20"/>
      <w:szCs w:val="20"/>
    </w:rPr>
  </w:style>
  <w:style w:type="character" w:styleId="FootnoteReference">
    <w:name w:val="footnote reference"/>
    <w:basedOn w:val="DefaultParagraphFont"/>
    <w:uiPriority w:val="99"/>
    <w:semiHidden/>
    <w:unhideWhenUsed/>
    <w:rsid w:val="001C5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B8B"/>
    <w:pPr>
      <w:spacing w:after="0" w:line="240" w:lineRule="auto"/>
    </w:pPr>
  </w:style>
  <w:style w:type="paragraph" w:styleId="FootnoteText">
    <w:name w:val="footnote text"/>
    <w:basedOn w:val="Normal"/>
    <w:link w:val="FootnoteTextChar"/>
    <w:uiPriority w:val="99"/>
    <w:semiHidden/>
    <w:unhideWhenUsed/>
    <w:rsid w:val="001C501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C5019"/>
    <w:rPr>
      <w:sz w:val="20"/>
      <w:szCs w:val="20"/>
    </w:rPr>
  </w:style>
  <w:style w:type="character" w:styleId="FootnoteReference">
    <w:name w:val="footnote reference"/>
    <w:basedOn w:val="DefaultParagraphFont"/>
    <w:uiPriority w:val="99"/>
    <w:semiHidden/>
    <w:unhideWhenUsed/>
    <w:rsid w:val="001C5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2024-06-02T15:16:00Z</dcterms:created>
  <dcterms:modified xsi:type="dcterms:W3CDTF">2024-06-02T15:16:00Z</dcterms:modified>
</cp:coreProperties>
</file>